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2D" w:rsidRPr="005C692D" w:rsidRDefault="005C692D" w:rsidP="005C692D">
      <w:pPr>
        <w:spacing w:after="0" w:line="40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C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Усманского муниципального района Липецкой области и</w:t>
      </w:r>
      <w:r w:rsidR="006E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нформирует граждан и юридически</w:t>
      </w:r>
      <w:r w:rsidRPr="005C6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лиц о принятии и вступлении в действие с 29.06.2021 года Федерального закона от 30.12.2020 № 518-ФЗ «О внесении изменений в отдельные законодательные акты Российской Федерации» (далее - Закон № 518-ФЗ),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Единый государственный реестр недвижимости (далее - ЕГРН).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Под ранее учтенными объектами недвижимости считаются в том числе те объекты,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 и которые признаются юридически действительными при отсутствии их государственной регистрации.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В соответствии с Законом № 518-ФЗ органы местного самоуправления самостоятельно проанализируют сведения о таких объектах недвижимости в своих архивах, запросят информацию в налоговых органах, ПФР России, органах внутренних дел, органах записи актов гражданского состояния, у нотариусов и иных органах, имеющих в распоряжении необходимую информацию.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В случае выявления правообладателей ранее учтенных объектов недвижимости муниципалитеты проинформируют их об этом по почте и самостоятельно направят в территориальный орган </w:t>
      </w:r>
      <w:proofErr w:type="spellStart"/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Росреестра</w:t>
      </w:r>
      <w:proofErr w:type="spellEnd"/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 заявления о внесении в ЕГРН соответствующих сведений.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Обращаем особое внимание на то, что реализация Закона № 518-ФЗ не повлечет никаких санкций (штрафов) в отношении правообладателей ранее учтенных объектов недвижимости, поскольку государственная регистрация ранее возникших прав на такие объекты не является обязательной и осуществляется по желанию их обладателей.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Наоборот, нововведения станут дополнительной мерой по защите прав и имущественных интересов тех лиц, которые оформили свои права много лет назад.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Ведь без надлежащих правоустанавливающих документов, то есть, без внесения актуальных сведений в ЕГРН, правообладатель ранее учтенного объекта недвижимости не сможет его продать, подарить или передать по наследству.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Также наличие в ЕГРН актуальных сведений о правообладателях ранее учтенных объектов недвижимости убережет от мошеннических действий с их имуществом, позволит внести в ЕГРН контактные данные правообладателей (почтового адреса и другой необходимой информации), что позволит территориальному органу </w:t>
      </w:r>
      <w:proofErr w:type="spellStart"/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Росреестра</w:t>
      </w:r>
      <w:proofErr w:type="spellEnd"/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в свою очередь поможет избежать возникновения земельных споров.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При этом правообладатель ранее учтенного объекта недвижимости по желанию может сам обратиться в ближайший Многофункциональный центр предоставления государственных и муниципальных услуг (МФЦ). Из документов потребуется документ, удостоверяющий личность, правоустанавливающий документ, содержащий отметку о ранее возникшем праве и заявление о государственной регистрации ранее возникшего права владельца объекта недвижимости.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Предоставление данной государственной услуги является бесплатной, поэтому госпошлина за государственную регистрацию права на ранее учтенный объект недвижимости не взимается.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Запись о праве на ранее учтенный объект недвижимости в ЕГРН вносится территориальным органом </w:t>
      </w:r>
      <w:proofErr w:type="spellStart"/>
      <w:r w:rsidRPr="005C692D">
        <w:rPr>
          <w:rFonts w:ascii="inherit" w:eastAsia="Times New Roman" w:hAnsi="inherit" w:cs="Arial"/>
          <w:sz w:val="28"/>
          <w:szCs w:val="28"/>
          <w:lang w:eastAsia="ru-RU"/>
        </w:rPr>
        <w:t>Росреестра</w:t>
      </w:r>
      <w:proofErr w:type="spellEnd"/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 в течение 9 рабочих дней.</w:t>
      </w:r>
    </w:p>
    <w:p w:rsidR="005C692D" w:rsidRPr="005C692D" w:rsidRDefault="005C692D" w:rsidP="005C692D">
      <w:pPr>
        <w:spacing w:before="240" w:after="240" w:line="408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C692D">
        <w:rPr>
          <w:rFonts w:ascii="inherit" w:eastAsia="Times New Roman" w:hAnsi="inherit" w:cs="Arial"/>
          <w:sz w:val="28"/>
          <w:szCs w:val="28"/>
          <w:lang w:eastAsia="ru-RU"/>
        </w:rPr>
        <w:t xml:space="preserve">Также Законом № 518-ФЗ предусматривается возможность снятия с кадастрового учета прекративших существование зданий и сооружений. Это будет осуществляться на основании подготовленного органом местного </w:t>
      </w:r>
      <w:r w:rsidRPr="005C692D">
        <w:rPr>
          <w:rFonts w:ascii="inherit" w:eastAsia="Times New Roman" w:hAnsi="inherit" w:cs="Arial"/>
          <w:sz w:val="28"/>
          <w:szCs w:val="28"/>
          <w:lang w:eastAsia="ru-RU"/>
        </w:rPr>
        <w:lastRenderedPageBreak/>
        <w:t>самоуправления акта осмотра такого объекта без привлечения к этому мероприятию кадастрового инженера.</w:t>
      </w:r>
    </w:p>
    <w:p w:rsidR="00C86C46" w:rsidRPr="005C692D" w:rsidRDefault="00C86C46" w:rsidP="005C692D">
      <w:pPr>
        <w:jc w:val="both"/>
      </w:pPr>
    </w:p>
    <w:sectPr w:rsidR="00C86C46" w:rsidRPr="005C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D"/>
    <w:rsid w:val="005C692D"/>
    <w:rsid w:val="006E1672"/>
    <w:rsid w:val="00C86C46"/>
    <w:rsid w:val="00E3436F"/>
    <w:rsid w:val="00E34B1D"/>
    <w:rsid w:val="00E5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E65E-A1C6-4F40-A906-7B869449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Лапенкова Галина Александровна</dc:creator>
  <cp:keywords/>
  <dc:description/>
  <cp:lastModifiedBy>User</cp:lastModifiedBy>
  <cp:revision>2</cp:revision>
  <dcterms:created xsi:type="dcterms:W3CDTF">2023-05-31T06:37:00Z</dcterms:created>
  <dcterms:modified xsi:type="dcterms:W3CDTF">2023-05-31T06:37:00Z</dcterms:modified>
</cp:coreProperties>
</file>